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东莞市机关事业单位招聘聘用人员报名表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3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uppressLineNumbers/>
        <w:spacing w:line="300" w:lineRule="exact"/>
        <w:ind w:left="64" w:leftChars="20" w:firstLine="643" w:firstLineChars="268"/>
      </w:pPr>
      <w:r>
        <w:rPr>
          <w:sz w:val="24"/>
        </w:rPr>
        <w:t>2、此表须如实填写，经审核发现与事实不符的，责任自负</w:t>
      </w:r>
      <w:r>
        <w:rPr>
          <w:rFonts w:hint="eastAsia" w:eastAsia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E602C"/>
    <w:rsid w:val="3D5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2022-09-26T08:47:00Z</dcterms:created>
  <dc:creator>蒶陶罪</dc:creator>
  <cp:lastModifiedBy>蒶陶罪</cp:lastModifiedBy>
  <dcterms:modified xsi:type="dcterms:W3CDTF">2022-09-26T08:58:27Z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